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i w:val="0"/>
          <w:color w:val="000000"/>
          <w:spacing w:val="-17"/>
          <w:kern w:val="0"/>
          <w:sz w:val="32"/>
          <w:szCs w:val="32"/>
          <w:u w:val="none"/>
          <w:lang w:val="en-US" w:eastAsia="zh-CN" w:bidi="ar"/>
        </w:rPr>
      </w:pPr>
      <w:r>
        <w:rPr>
          <w:rFonts w:hint="default" w:ascii="Times New Roman" w:hAnsi="Times New Roman" w:eastAsia="方正仿宋_GBK" w:cs="Times New Roman"/>
          <w:b w:val="0"/>
          <w:bCs w:val="0"/>
          <w:i w:val="0"/>
          <w:color w:val="000000"/>
          <w:spacing w:val="-17"/>
          <w:kern w:val="0"/>
          <w:sz w:val="32"/>
          <w:szCs w:val="32"/>
          <w:u w:val="none"/>
          <w:lang w:val="en-US" w:eastAsia="zh-CN" w:bidi="ar"/>
        </w:rPr>
        <w:t>附件</w:t>
      </w:r>
      <w:r>
        <w:rPr>
          <w:rFonts w:hint="eastAsia" w:ascii="Times New Roman" w:hAnsi="Times New Roman" w:eastAsia="方正仿宋_GBK" w:cs="Times New Roman"/>
          <w:b w:val="0"/>
          <w:bCs w:val="0"/>
          <w:i w:val="0"/>
          <w:color w:val="000000"/>
          <w:spacing w:val="-17"/>
          <w:kern w:val="0"/>
          <w:sz w:val="32"/>
          <w:szCs w:val="32"/>
          <w:u w:val="none"/>
          <w:lang w:val="en-US" w:eastAsia="zh-CN" w:bidi="ar"/>
        </w:rPr>
        <w:t>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b w:val="0"/>
          <w:bCs w:val="0"/>
          <w:i w:val="0"/>
          <w:color w:val="000000"/>
          <w:kern w:val="0"/>
          <w:sz w:val="44"/>
          <w:szCs w:val="44"/>
          <w:u w:val="none"/>
          <w:lang w:val="en-US" w:eastAsia="zh-CN" w:bidi="ar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i w:val="0"/>
          <w:color w:val="000000"/>
          <w:spacing w:val="-17"/>
          <w:kern w:val="0"/>
          <w:sz w:val="44"/>
          <w:szCs w:val="44"/>
          <w:u w:val="none"/>
          <w:lang w:val="en-US" w:eastAsia="zh-CN" w:bidi="ar"/>
        </w:rPr>
        <w:t>重庆安居古城华夏文化旅游发展有限公司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招聘面试评分表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考生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姓名：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 xml:space="preserve">             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考号：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 xml:space="preserve">                </w:t>
      </w:r>
      <w:bookmarkStart w:id="0" w:name="_GoBack"/>
      <w:bookmarkEnd w:id="0"/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总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分：</w:t>
      </w:r>
    </w:p>
    <w:tbl>
      <w:tblPr>
        <w:tblStyle w:val="2"/>
        <w:tblW w:w="9529" w:type="dxa"/>
        <w:tblInd w:w="-24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27"/>
        <w:gridCol w:w="5577"/>
        <w:gridCol w:w="1056"/>
        <w:gridCol w:w="106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exact"/>
        </w:trPr>
        <w:tc>
          <w:tcPr>
            <w:tcW w:w="18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sz w:val="32"/>
                <w:szCs w:val="32"/>
                <w:lang w:val="en-US" w:eastAsia="zh-CN"/>
              </w:rPr>
              <w:t>项目</w:t>
            </w:r>
          </w:p>
        </w:tc>
        <w:tc>
          <w:tcPr>
            <w:tcW w:w="55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sz w:val="32"/>
                <w:szCs w:val="32"/>
                <w:lang w:val="en-US" w:eastAsia="zh-CN"/>
              </w:rPr>
              <w:t>分类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方正仿宋_GBK" w:cs="Times New Roman"/>
                <w:sz w:val="32"/>
                <w:szCs w:val="32"/>
                <w:lang w:val="en-US" w:eastAsia="zh-CN"/>
              </w:rPr>
              <w:t>分值</w:t>
            </w: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sz w:val="32"/>
                <w:szCs w:val="32"/>
                <w:lang w:val="en-US" w:eastAsia="zh-CN"/>
              </w:rPr>
              <w:t>得分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exact"/>
        </w:trPr>
        <w:tc>
          <w:tcPr>
            <w:tcW w:w="182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仪容仪表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（5分）</w:t>
            </w:r>
          </w:p>
        </w:tc>
        <w:tc>
          <w:tcPr>
            <w:tcW w:w="55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着装得体、大方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exact"/>
        </w:trPr>
        <w:tc>
          <w:tcPr>
            <w:tcW w:w="182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</w:p>
        </w:tc>
        <w:tc>
          <w:tcPr>
            <w:tcW w:w="55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化淡妆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exact"/>
        </w:trPr>
        <w:tc>
          <w:tcPr>
            <w:tcW w:w="182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</w:p>
        </w:tc>
        <w:tc>
          <w:tcPr>
            <w:tcW w:w="55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发型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</w:trPr>
        <w:tc>
          <w:tcPr>
            <w:tcW w:w="182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态势语言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（10分）</w:t>
            </w:r>
          </w:p>
        </w:tc>
        <w:tc>
          <w:tcPr>
            <w:tcW w:w="55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微笑表情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</w:trPr>
        <w:tc>
          <w:tcPr>
            <w:tcW w:w="182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</w:p>
        </w:tc>
        <w:tc>
          <w:tcPr>
            <w:tcW w:w="55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眼神交流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</w:trPr>
        <w:tc>
          <w:tcPr>
            <w:tcW w:w="182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</w:p>
        </w:tc>
        <w:tc>
          <w:tcPr>
            <w:tcW w:w="55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站姿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exact"/>
        </w:trPr>
        <w:tc>
          <w:tcPr>
            <w:tcW w:w="182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</w:p>
        </w:tc>
        <w:tc>
          <w:tcPr>
            <w:tcW w:w="55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手势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</w:trPr>
        <w:tc>
          <w:tcPr>
            <w:tcW w:w="182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普通话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（15分）</w:t>
            </w:r>
          </w:p>
        </w:tc>
        <w:tc>
          <w:tcPr>
            <w:tcW w:w="55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普通话标准流利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exact"/>
        </w:trPr>
        <w:tc>
          <w:tcPr>
            <w:tcW w:w="182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</w:p>
        </w:tc>
        <w:tc>
          <w:tcPr>
            <w:tcW w:w="55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语气、语速、语调适中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</w:trPr>
        <w:tc>
          <w:tcPr>
            <w:tcW w:w="182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</w:p>
        </w:tc>
        <w:tc>
          <w:tcPr>
            <w:tcW w:w="55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语言口语化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1" w:hRule="exact"/>
        </w:trPr>
        <w:tc>
          <w:tcPr>
            <w:tcW w:w="182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</w:p>
        </w:tc>
        <w:tc>
          <w:tcPr>
            <w:tcW w:w="55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用词准确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</w:trPr>
        <w:tc>
          <w:tcPr>
            <w:tcW w:w="182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景点讲解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（40分）</w:t>
            </w:r>
          </w:p>
        </w:tc>
        <w:tc>
          <w:tcPr>
            <w:tcW w:w="55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欢迎词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</w:trPr>
        <w:tc>
          <w:tcPr>
            <w:tcW w:w="182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</w:p>
        </w:tc>
        <w:tc>
          <w:tcPr>
            <w:tcW w:w="55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欢送词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</w:trPr>
        <w:tc>
          <w:tcPr>
            <w:tcW w:w="182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</w:p>
        </w:tc>
        <w:tc>
          <w:tcPr>
            <w:tcW w:w="55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景点讲解熟练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10</w:t>
            </w: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</w:trPr>
        <w:tc>
          <w:tcPr>
            <w:tcW w:w="182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</w:p>
        </w:tc>
        <w:tc>
          <w:tcPr>
            <w:tcW w:w="55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内容全面、准确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10</w:t>
            </w: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</w:trPr>
        <w:tc>
          <w:tcPr>
            <w:tcW w:w="182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560" w:firstLineChars="20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</w:p>
        </w:tc>
        <w:tc>
          <w:tcPr>
            <w:tcW w:w="55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讲解方法得当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560" w:firstLineChars="20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</w:trPr>
        <w:tc>
          <w:tcPr>
            <w:tcW w:w="182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560" w:firstLineChars="20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</w:p>
        </w:tc>
        <w:tc>
          <w:tcPr>
            <w:tcW w:w="55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讲解生动、有感染力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560" w:firstLineChars="20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</w:trPr>
        <w:tc>
          <w:tcPr>
            <w:tcW w:w="182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现场提问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（20分）</w:t>
            </w:r>
          </w:p>
        </w:tc>
        <w:tc>
          <w:tcPr>
            <w:tcW w:w="55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思维反应敏捷、情绪稳定、考虑问题全面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10</w:t>
            </w: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</w:trPr>
        <w:tc>
          <w:tcPr>
            <w:tcW w:w="182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</w:p>
        </w:tc>
        <w:tc>
          <w:tcPr>
            <w:tcW w:w="55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能妥善处理突发</w:t>
            </w: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事件</w:t>
            </w: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和特殊</w:t>
            </w: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情况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10</w:t>
            </w: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</w:trPr>
        <w:tc>
          <w:tcPr>
            <w:tcW w:w="182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才艺展示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（10分）</w:t>
            </w:r>
          </w:p>
        </w:tc>
        <w:tc>
          <w:tcPr>
            <w:tcW w:w="55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内容积极、健康、能展现个人风采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</w:trPr>
        <w:tc>
          <w:tcPr>
            <w:tcW w:w="182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</w:p>
        </w:tc>
        <w:tc>
          <w:tcPr>
            <w:tcW w:w="55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擅长</w:t>
            </w: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调动</w:t>
            </w: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现场气氛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考评人员(签名):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 xml:space="preserve">                         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年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 xml:space="preserve">   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月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 xml:space="preserve">  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E4NjNlODAxMGIzZmJlM2RmNzBhZjkyMDYzZmJjNGUifQ=="/>
  </w:docVars>
  <w:rsids>
    <w:rsidRoot w:val="305A4FAD"/>
    <w:rsid w:val="305A4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265</Words>
  <Characters>275</Characters>
  <Lines>0</Lines>
  <Paragraphs>0</Paragraphs>
  <TotalTime>0</TotalTime>
  <ScaleCrop>false</ScaleCrop>
  <LinksUpToDate>false</LinksUpToDate>
  <CharactersWithSpaces>275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2022-09-27T11:33:00Z</dcterms:created>
  <dc:creator>Grass root girl， </dc:creator>
  <cp:lastModifiedBy>Grass root girl， </cp:lastModifiedBy>
  <dcterms:modified xsi:type="dcterms:W3CDTF">2022-09-27T11:34:08Z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FA5398BACEBC4F03BDB6A02122E4DDC8</vt:lpwstr>
  </property>
</Properties>
</file>